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E93F1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93F16">
              <w:t>19.12.2024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6C442B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6C442B">
              <w:t>71/51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5801B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5801B9" w:rsidRPr="005801B9">
              <w:t xml:space="preserve">О внесении изменений в решение региональной службы по тарифам Нижегородской области </w:t>
            </w:r>
            <w:r w:rsidR="005801B9">
              <w:br/>
            </w:r>
            <w:r w:rsidR="005801B9" w:rsidRPr="005801B9">
              <w:t>от 14 декабря 2023 г. № 55/18 «Об установлении АКЦИОНЕРНОМУ ОБЩЕСТВУ «САРОВСКАЯ ТЕПЛОСЕТЕВАЯ КОМПАНИЯ» (ИНН 5254082630), г. Саров Нижегородской области, тарифов в сфере теплоснабжения»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037BB" w:rsidRDefault="00E037BB" w:rsidP="008852D0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8852D0" w:rsidRDefault="008852D0" w:rsidP="008852D0">
      <w:pPr>
        <w:autoSpaceDE w:val="0"/>
        <w:autoSpaceDN w:val="0"/>
        <w:adjustRightInd w:val="0"/>
        <w:ind w:firstLine="720"/>
        <w:jc w:val="center"/>
        <w:rPr>
          <w:szCs w:val="28"/>
        </w:rPr>
      </w:pPr>
      <w:bookmarkStart w:id="2" w:name="_GoBack"/>
      <w:bookmarkEnd w:id="2"/>
    </w:p>
    <w:p w:rsidR="008B4D52" w:rsidRPr="002B6B8A" w:rsidRDefault="008B4D52" w:rsidP="008852D0">
      <w:pPr>
        <w:autoSpaceDE w:val="0"/>
        <w:autoSpaceDN w:val="0"/>
        <w:adjustRightInd w:val="0"/>
        <w:ind w:firstLine="720"/>
        <w:jc w:val="center"/>
        <w:rPr>
          <w:sz w:val="32"/>
          <w:szCs w:val="28"/>
        </w:rPr>
      </w:pPr>
    </w:p>
    <w:p w:rsidR="005801B9" w:rsidRPr="005801B9" w:rsidRDefault="005801B9" w:rsidP="005801B9">
      <w:pPr>
        <w:spacing w:line="276" w:lineRule="auto"/>
        <w:ind w:firstLine="709"/>
        <w:jc w:val="both"/>
        <w:rPr>
          <w:szCs w:val="24"/>
        </w:rPr>
      </w:pPr>
      <w:r w:rsidRPr="005801B9">
        <w:rPr>
          <w:szCs w:val="24"/>
        </w:rPr>
        <w:t xml:space="preserve">В соответствии с Федеральным законом от 27 июля 2010 г. № 190-ФЗ «О теплоснабжении», постановлением Правительства Российской Федерации от 22 октября 2012 г. № 1075 «О ценообразовании в сфере теплоснабжения», приказом ФСТ России от 7 июня 2013 г. № 163 «Об утверждении Регламента открытия дел об установлении регулируемых цен (тарифов) и отмене регулирования тарифов в сфере теплоснабжения» и на основании рассмотрения расчетных и обосновывающих материалов, представленных АКЦИОНЕРНЫМ ОБЩЕСТВОМ </w:t>
      </w:r>
      <w:r w:rsidRPr="005801B9">
        <w:rPr>
          <w:bCs/>
          <w:szCs w:val="24"/>
        </w:rPr>
        <w:t>«САРОВСКАЯ ТЕПЛОСЕТЕВАЯ КОМПАНИЯ» (ИНН 5254082630), г. Саров Нижегородской области</w:t>
      </w:r>
      <w:r w:rsidRPr="005801B9">
        <w:rPr>
          <w:noProof/>
          <w:szCs w:val="24"/>
        </w:rPr>
        <w:t xml:space="preserve">, </w:t>
      </w:r>
      <w:r w:rsidRPr="005801B9">
        <w:rPr>
          <w:szCs w:val="24"/>
        </w:rPr>
        <w:t>экспертного заключения рег. № в-</w:t>
      </w:r>
      <w:r w:rsidR="00600AC2">
        <w:rPr>
          <w:szCs w:val="24"/>
        </w:rPr>
        <w:t>995</w:t>
      </w:r>
      <w:r w:rsidRPr="005801B9">
        <w:rPr>
          <w:szCs w:val="24"/>
        </w:rPr>
        <w:t xml:space="preserve"> </w:t>
      </w:r>
      <w:r w:rsidR="00600AC2" w:rsidRPr="00326CA0">
        <w:rPr>
          <w:szCs w:val="28"/>
        </w:rPr>
        <w:t xml:space="preserve">от </w:t>
      </w:r>
      <w:r w:rsidR="00600AC2">
        <w:rPr>
          <w:szCs w:val="28"/>
        </w:rPr>
        <w:t>16 декабря 2024</w:t>
      </w:r>
      <w:r w:rsidR="00600AC2" w:rsidRPr="00326CA0">
        <w:rPr>
          <w:szCs w:val="28"/>
        </w:rPr>
        <w:t xml:space="preserve"> г.:</w:t>
      </w:r>
    </w:p>
    <w:p w:rsidR="005801B9" w:rsidRPr="005801B9" w:rsidRDefault="005801B9" w:rsidP="005801B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4"/>
        </w:rPr>
      </w:pPr>
      <w:r w:rsidRPr="005801B9">
        <w:rPr>
          <w:b/>
          <w:szCs w:val="24"/>
        </w:rPr>
        <w:t xml:space="preserve">1. </w:t>
      </w:r>
      <w:r w:rsidRPr="005801B9">
        <w:rPr>
          <w:szCs w:val="24"/>
        </w:rPr>
        <w:t xml:space="preserve">Внести в </w:t>
      </w:r>
      <w:r w:rsidRPr="005801B9">
        <w:rPr>
          <w:noProof/>
          <w:szCs w:val="24"/>
        </w:rPr>
        <w:t xml:space="preserve">решение региональной службы по тарифам Нижегородской области </w:t>
      </w:r>
      <w:r w:rsidRPr="005801B9">
        <w:rPr>
          <w:bCs/>
          <w:szCs w:val="24"/>
        </w:rPr>
        <w:t>от 14 декабря 2023 г. № 55/18 «Об установлении АКЦИОНЕРНОМУ ОБЩЕСТВУ «САРОВСКАЯ ТЕПЛОСЕТЕВАЯ КОМПАНИЯ» (ИНН 5254082630), г. Саров Нижегородской области, тарифов в сфере теплоснабжения» следующие изменения:</w:t>
      </w:r>
    </w:p>
    <w:p w:rsidR="005801B9" w:rsidRPr="005801B9" w:rsidRDefault="005801B9" w:rsidP="005801B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4"/>
        </w:rPr>
      </w:pPr>
      <w:r w:rsidRPr="005801B9">
        <w:rPr>
          <w:b/>
          <w:szCs w:val="24"/>
        </w:rPr>
        <w:t xml:space="preserve">1.1. </w:t>
      </w:r>
      <w:r w:rsidRPr="005801B9">
        <w:rPr>
          <w:bCs/>
          <w:szCs w:val="24"/>
        </w:rPr>
        <w:t>Таблицу П</w:t>
      </w:r>
      <w:r w:rsidRPr="005801B9">
        <w:rPr>
          <w:szCs w:val="24"/>
        </w:rPr>
        <w:t>риложения 2 к решению изложить в следующей редакции:</w:t>
      </w:r>
    </w:p>
    <w:p w:rsidR="005801B9" w:rsidRPr="005801B9" w:rsidRDefault="005801B9" w:rsidP="005801B9">
      <w:pPr>
        <w:autoSpaceDE w:val="0"/>
        <w:autoSpaceDN w:val="0"/>
        <w:adjustRightInd w:val="0"/>
        <w:spacing w:line="276" w:lineRule="auto"/>
        <w:jc w:val="both"/>
        <w:rPr>
          <w:bCs/>
          <w:szCs w:val="24"/>
        </w:rPr>
      </w:pPr>
      <w:r w:rsidRPr="005801B9">
        <w:rPr>
          <w:bCs/>
          <w:szCs w:val="24"/>
        </w:rPr>
        <w:t>«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"/>
        <w:gridCol w:w="3131"/>
        <w:gridCol w:w="1748"/>
        <w:gridCol w:w="1122"/>
        <w:gridCol w:w="1559"/>
        <w:gridCol w:w="1554"/>
      </w:tblGrid>
      <w:tr w:rsidR="005801B9" w:rsidRPr="007C5765" w:rsidTr="005801B9">
        <w:trPr>
          <w:trHeight w:val="215"/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firstLine="24"/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firstLine="24"/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firstLine="24"/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5801B9" w:rsidRPr="007C5765" w:rsidTr="005801B9">
        <w:trPr>
          <w:trHeight w:val="151"/>
          <w:jc w:val="center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 xml:space="preserve">с 1 января по 30 июня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 xml:space="preserve">с 1 июля по </w:t>
            </w:r>
          </w:p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 xml:space="preserve">31 декабря </w:t>
            </w:r>
          </w:p>
        </w:tc>
      </w:tr>
      <w:tr w:rsidR="005801B9" w:rsidRPr="007C5765" w:rsidTr="005801B9">
        <w:trPr>
          <w:trHeight w:val="48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7C5765" w:rsidRDefault="005801B9" w:rsidP="009839E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801B9">
              <w:rPr>
                <w:noProof/>
                <w:sz w:val="22"/>
              </w:rPr>
              <w:t xml:space="preserve">АКЦИОНЕРНОЕ ОБЩЕСТВО «САРОВСКАЯ ТЕПЛОСЕТЕВАЯ </w:t>
            </w:r>
            <w:r w:rsidRPr="005801B9">
              <w:rPr>
                <w:noProof/>
                <w:sz w:val="22"/>
              </w:rPr>
              <w:lastRenderedPageBreak/>
              <w:t xml:space="preserve">КОМПАНИЯ» </w:t>
            </w:r>
            <w:r w:rsidRPr="005801B9">
              <w:rPr>
                <w:noProof/>
                <w:sz w:val="22"/>
              </w:rPr>
              <w:br/>
              <w:t>(ИНН 5254082630), г. Саров Нижегородской области</w:t>
            </w:r>
          </w:p>
        </w:tc>
        <w:tc>
          <w:tcPr>
            <w:tcW w:w="5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18"/>
              </w:rPr>
            </w:pPr>
            <w:r w:rsidRPr="005801B9">
              <w:rPr>
                <w:b/>
                <w:bCs/>
                <w:sz w:val="20"/>
                <w:szCs w:val="18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5801B9" w:rsidRPr="007C5765" w:rsidTr="005801B9">
        <w:trPr>
          <w:trHeight w:val="2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1.1.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одноставочный, руб./Гкал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5801B9" w:rsidP="009839E0">
            <w:pPr>
              <w:jc w:val="center"/>
              <w:rPr>
                <w:sz w:val="20"/>
              </w:rPr>
            </w:pPr>
            <w:r w:rsidRPr="005801B9">
              <w:rPr>
                <w:sz w:val="20"/>
              </w:rPr>
              <w:t>2075,07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2322,00</w:t>
            </w:r>
          </w:p>
        </w:tc>
      </w:tr>
      <w:tr w:rsidR="005801B9" w:rsidRPr="007C5765" w:rsidTr="005801B9">
        <w:trPr>
          <w:trHeight w:val="2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2322,00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2447,39</w:t>
            </w:r>
          </w:p>
        </w:tc>
      </w:tr>
      <w:tr w:rsidR="005801B9" w:rsidRPr="007C5765" w:rsidTr="005801B9">
        <w:trPr>
          <w:trHeight w:val="2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lastRenderedPageBreak/>
              <w:t>1.3.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2447,39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2564,86</w:t>
            </w:r>
          </w:p>
        </w:tc>
      </w:tr>
      <w:tr w:rsidR="005801B9" w:rsidRPr="007C5765" w:rsidTr="005801B9">
        <w:trPr>
          <w:trHeight w:val="2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lastRenderedPageBreak/>
              <w:t>1.4.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2564,86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2667,45</w:t>
            </w:r>
          </w:p>
        </w:tc>
      </w:tr>
      <w:tr w:rsidR="005801B9" w:rsidRPr="007C5765" w:rsidTr="005801B9">
        <w:trPr>
          <w:trHeight w:val="241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5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Население (тарифы указаны с учетом НДС)</w:t>
            </w:r>
          </w:p>
        </w:tc>
      </w:tr>
      <w:tr w:rsidR="005801B9" w:rsidRPr="007C5765" w:rsidTr="005801B9">
        <w:trPr>
          <w:trHeight w:val="2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1.5.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одноставочный, руб./Гкал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5801B9" w:rsidP="009839E0">
            <w:pPr>
              <w:jc w:val="center"/>
              <w:rPr>
                <w:sz w:val="20"/>
              </w:rPr>
            </w:pPr>
            <w:r w:rsidRPr="005801B9">
              <w:rPr>
                <w:sz w:val="20"/>
              </w:rPr>
              <w:t>2490,08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2786,40</w:t>
            </w:r>
          </w:p>
        </w:tc>
      </w:tr>
      <w:tr w:rsidR="005801B9" w:rsidRPr="007C5765" w:rsidTr="005801B9">
        <w:trPr>
          <w:trHeight w:val="215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1.6.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2786,40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2936,87</w:t>
            </w:r>
          </w:p>
        </w:tc>
      </w:tr>
      <w:tr w:rsidR="005801B9" w:rsidRPr="007C5765" w:rsidTr="005801B9">
        <w:trPr>
          <w:trHeight w:val="203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1.7.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2936,87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3077,83</w:t>
            </w:r>
          </w:p>
        </w:tc>
      </w:tr>
      <w:tr w:rsidR="005801B9" w:rsidRPr="007C5765" w:rsidTr="005801B9">
        <w:trPr>
          <w:trHeight w:val="228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jc w:val="center"/>
              <w:rPr>
                <w:b/>
                <w:bCs/>
                <w:sz w:val="18"/>
                <w:szCs w:val="18"/>
              </w:rPr>
            </w:pPr>
            <w:r w:rsidRPr="005801B9">
              <w:rPr>
                <w:b/>
                <w:bCs/>
                <w:sz w:val="18"/>
                <w:szCs w:val="18"/>
              </w:rPr>
              <w:t>1.8.</w:t>
            </w:r>
          </w:p>
        </w:tc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7C5765" w:rsidRDefault="005801B9" w:rsidP="009839E0">
            <w:pPr>
              <w:rPr>
                <w:sz w:val="18"/>
                <w:szCs w:val="18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sz w:val="20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3077,83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01B9" w:rsidRPr="005801B9" w:rsidRDefault="004C3B30" w:rsidP="009839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3200,94</w:t>
            </w:r>
          </w:p>
        </w:tc>
      </w:tr>
    </w:tbl>
    <w:p w:rsidR="005801B9" w:rsidRPr="005801B9" w:rsidRDefault="005801B9" w:rsidP="005801B9">
      <w:pPr>
        <w:autoSpaceDE w:val="0"/>
        <w:autoSpaceDN w:val="0"/>
        <w:adjustRightInd w:val="0"/>
        <w:spacing w:line="276" w:lineRule="auto"/>
        <w:jc w:val="right"/>
        <w:rPr>
          <w:bCs/>
          <w:szCs w:val="24"/>
        </w:rPr>
      </w:pPr>
      <w:r w:rsidRPr="005801B9">
        <w:rPr>
          <w:bCs/>
          <w:szCs w:val="24"/>
        </w:rPr>
        <w:t>».</w:t>
      </w:r>
    </w:p>
    <w:p w:rsidR="005801B9" w:rsidRPr="005801B9" w:rsidRDefault="005801B9" w:rsidP="005801B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Cs w:val="24"/>
        </w:rPr>
      </w:pPr>
      <w:r w:rsidRPr="005801B9">
        <w:rPr>
          <w:b/>
          <w:bCs/>
          <w:szCs w:val="24"/>
        </w:rPr>
        <w:t>1.2.</w:t>
      </w:r>
      <w:r w:rsidRPr="005801B9">
        <w:rPr>
          <w:bCs/>
          <w:szCs w:val="24"/>
        </w:rPr>
        <w:t xml:space="preserve"> Таблицу </w:t>
      </w:r>
      <w:r w:rsidRPr="005801B9">
        <w:rPr>
          <w:szCs w:val="24"/>
        </w:rPr>
        <w:t>Приложения 3 к решению изложить в следующей редакции:</w:t>
      </w:r>
    </w:p>
    <w:p w:rsidR="005801B9" w:rsidRPr="005801B9" w:rsidRDefault="005801B9" w:rsidP="005801B9">
      <w:pPr>
        <w:tabs>
          <w:tab w:val="left" w:pos="0"/>
        </w:tabs>
        <w:autoSpaceDE w:val="0"/>
        <w:autoSpaceDN w:val="0"/>
        <w:adjustRightInd w:val="0"/>
        <w:spacing w:line="276" w:lineRule="auto"/>
        <w:outlineLvl w:val="0"/>
        <w:rPr>
          <w:sz w:val="24"/>
          <w:szCs w:val="24"/>
        </w:rPr>
      </w:pPr>
      <w:r w:rsidRPr="005801B9">
        <w:rPr>
          <w:rFonts w:eastAsia="Calibri"/>
          <w:bCs/>
        </w:rPr>
        <w:t>«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759"/>
        <w:gridCol w:w="1880"/>
        <w:gridCol w:w="867"/>
        <w:gridCol w:w="1307"/>
        <w:gridCol w:w="1276"/>
      </w:tblGrid>
      <w:tr w:rsidR="005801B9" w:rsidRPr="002F00F3" w:rsidTr="005801B9">
        <w:trPr>
          <w:trHeight w:val="322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90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Вид тарифа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Вода</w:t>
            </w:r>
          </w:p>
        </w:tc>
      </w:tr>
      <w:tr w:rsidR="005801B9" w:rsidRPr="002F00F3" w:rsidTr="005801B9">
        <w:trPr>
          <w:trHeight w:val="322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5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5801B9" w:rsidRPr="002F00F3" w:rsidTr="005801B9">
        <w:trPr>
          <w:trHeight w:val="147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1B9" w:rsidRPr="005801B9" w:rsidRDefault="005801B9" w:rsidP="009839E0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sz w:val="18"/>
                <w:szCs w:val="18"/>
                <w:lang w:eastAsia="en-US"/>
              </w:rPr>
              <w:t xml:space="preserve">с 1 января по 30 июня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1B9" w:rsidRPr="005801B9" w:rsidRDefault="005801B9" w:rsidP="009839E0">
            <w:pPr>
              <w:ind w:left="-24" w:firstLine="24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sz w:val="18"/>
                <w:szCs w:val="18"/>
                <w:lang w:eastAsia="en-US"/>
              </w:rPr>
              <w:t xml:space="preserve">с 1 июля по 31 декабря </w:t>
            </w:r>
          </w:p>
        </w:tc>
      </w:tr>
      <w:tr w:rsidR="008C5060" w:rsidRPr="002F00F3" w:rsidTr="00607A5F">
        <w:trPr>
          <w:trHeight w:val="23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923571" w:rsidRDefault="008C5060" w:rsidP="009839E0">
            <w:pPr>
              <w:autoSpaceDE w:val="0"/>
              <w:autoSpaceDN w:val="0"/>
              <w:adjustRightInd w:val="0"/>
              <w:rPr>
                <w:sz w:val="21"/>
                <w:szCs w:val="21"/>
                <w:lang w:eastAsia="en-US"/>
              </w:rPr>
            </w:pPr>
            <w:r w:rsidRPr="009B42F1">
              <w:rPr>
                <w:noProof/>
                <w:sz w:val="20"/>
              </w:rPr>
              <w:t xml:space="preserve">АКЦИОНЕРНОЕ ОБЩЕСТВО «САРОВСКАЯ ТЕПЛОСЕТЕВАЯ КОМПАНИЯ» (ИНН 5254082630), </w:t>
            </w:r>
            <w:r>
              <w:rPr>
                <w:noProof/>
                <w:sz w:val="20"/>
              </w:rPr>
              <w:br/>
            </w:r>
            <w:r w:rsidRPr="009B42F1">
              <w:rPr>
                <w:noProof/>
                <w:sz w:val="20"/>
              </w:rPr>
              <w:t>г. Саров Нижегородской области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pStyle w:val="ac"/>
              <w:ind w:left="-24" w:firstLine="24"/>
              <w:jc w:val="left"/>
              <w:rPr>
                <w:sz w:val="20"/>
                <w:szCs w:val="20"/>
                <w:lang w:eastAsia="en-US"/>
              </w:rPr>
            </w:pPr>
            <w:r w:rsidRPr="005801B9">
              <w:rPr>
                <w:sz w:val="20"/>
                <w:szCs w:val="20"/>
                <w:lang w:eastAsia="en-US"/>
              </w:rPr>
              <w:t>одноставочный, руб./Гкал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1460,11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1649,92</w:t>
            </w:r>
          </w:p>
        </w:tc>
      </w:tr>
      <w:tr w:rsidR="008C5060" w:rsidRPr="002F00F3" w:rsidTr="00607A5F">
        <w:trPr>
          <w:trHeight w:val="24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60" w:rsidRPr="002F00F3" w:rsidRDefault="008C5060" w:rsidP="009839E0">
            <w:pPr>
              <w:rPr>
                <w:sz w:val="20"/>
                <w:lang w:eastAsia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60" w:rsidRPr="005801B9" w:rsidRDefault="008C5060" w:rsidP="009839E0">
            <w:pPr>
              <w:rPr>
                <w:sz w:val="20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1649,92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1720,87</w:t>
            </w:r>
          </w:p>
        </w:tc>
      </w:tr>
      <w:tr w:rsidR="008C5060" w:rsidRPr="002F00F3" w:rsidTr="00607A5F">
        <w:trPr>
          <w:trHeight w:val="23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60" w:rsidRPr="002F00F3" w:rsidRDefault="008C5060" w:rsidP="009839E0">
            <w:pPr>
              <w:rPr>
                <w:sz w:val="20"/>
                <w:lang w:eastAsia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60" w:rsidRPr="005801B9" w:rsidRDefault="008C5060" w:rsidP="009839E0">
            <w:pPr>
              <w:rPr>
                <w:sz w:val="20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1720,87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1789,70</w:t>
            </w:r>
          </w:p>
        </w:tc>
      </w:tr>
      <w:tr w:rsidR="008C5060" w:rsidRPr="002F00F3" w:rsidTr="00607A5F">
        <w:trPr>
          <w:trHeight w:val="24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5801B9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60" w:rsidRPr="002F00F3" w:rsidRDefault="008C5060" w:rsidP="009839E0">
            <w:pPr>
              <w:rPr>
                <w:sz w:val="20"/>
                <w:lang w:eastAsia="en-US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060" w:rsidRPr="005801B9" w:rsidRDefault="008C5060" w:rsidP="009839E0">
            <w:pPr>
              <w:rPr>
                <w:sz w:val="20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060" w:rsidRPr="005801B9" w:rsidRDefault="008C5060" w:rsidP="009839E0">
            <w:pPr>
              <w:ind w:left="-24" w:right="57" w:firstLine="24"/>
              <w:jc w:val="center"/>
              <w:rPr>
                <w:sz w:val="20"/>
                <w:szCs w:val="18"/>
              </w:rPr>
            </w:pPr>
            <w:r w:rsidRPr="005801B9">
              <w:rPr>
                <w:sz w:val="20"/>
                <w:szCs w:val="18"/>
              </w:rPr>
              <w:t>2028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1789,70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60" w:rsidRPr="008C5060" w:rsidRDefault="008C5060" w:rsidP="008C5060">
            <w:pPr>
              <w:jc w:val="center"/>
              <w:rPr>
                <w:sz w:val="20"/>
              </w:rPr>
            </w:pPr>
            <w:r w:rsidRPr="008C5060">
              <w:rPr>
                <w:sz w:val="20"/>
              </w:rPr>
              <w:t>1861,28</w:t>
            </w:r>
          </w:p>
        </w:tc>
      </w:tr>
    </w:tbl>
    <w:p w:rsidR="00FF22C6" w:rsidRPr="00FF22C6" w:rsidRDefault="00FF22C6" w:rsidP="00E037BB">
      <w:pPr>
        <w:autoSpaceDE w:val="0"/>
        <w:autoSpaceDN w:val="0"/>
        <w:adjustRightInd w:val="0"/>
        <w:spacing w:line="276" w:lineRule="auto"/>
        <w:ind w:firstLine="709"/>
        <w:jc w:val="right"/>
        <w:rPr>
          <w:b/>
          <w:szCs w:val="28"/>
        </w:rPr>
      </w:pPr>
      <w:r w:rsidRPr="00FF22C6">
        <w:rPr>
          <w:noProof/>
          <w:szCs w:val="28"/>
        </w:rPr>
        <w:t>».</w:t>
      </w:r>
    </w:p>
    <w:p w:rsidR="00FF22C6" w:rsidRPr="00BD43DD" w:rsidRDefault="008E3569" w:rsidP="00FF22C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2</w:t>
      </w:r>
      <w:r w:rsidR="00FF22C6" w:rsidRPr="00BD43DD">
        <w:rPr>
          <w:b/>
          <w:szCs w:val="28"/>
        </w:rPr>
        <w:t>.</w:t>
      </w:r>
      <w:r w:rsidR="00FF22C6" w:rsidRPr="00BD43DD">
        <w:rPr>
          <w:szCs w:val="28"/>
        </w:rPr>
        <w:t xml:space="preserve"> </w:t>
      </w:r>
      <w:r w:rsidR="00FF22C6" w:rsidRPr="00BD43DD">
        <w:rPr>
          <w:color w:val="000000"/>
          <w:szCs w:val="28"/>
        </w:rPr>
        <w:t>Настоящее реш</w:t>
      </w:r>
      <w:r w:rsidR="00670BDD">
        <w:rPr>
          <w:color w:val="000000"/>
          <w:szCs w:val="28"/>
        </w:rPr>
        <w:t>ение</w:t>
      </w:r>
      <w:r w:rsidR="001B63E2">
        <w:rPr>
          <w:color w:val="000000"/>
          <w:szCs w:val="28"/>
        </w:rPr>
        <w:t xml:space="preserve"> вступает в силу с 1 января 2025</w:t>
      </w:r>
      <w:r w:rsidR="00FF22C6" w:rsidRPr="00BD43DD">
        <w:rPr>
          <w:color w:val="000000"/>
          <w:szCs w:val="28"/>
        </w:rPr>
        <w:t xml:space="preserve"> г.</w:t>
      </w:r>
    </w:p>
    <w:p w:rsidR="0046352F" w:rsidRPr="004846D7" w:rsidRDefault="0046352F" w:rsidP="004F4497">
      <w:pPr>
        <w:ind w:firstLine="709"/>
        <w:jc w:val="both"/>
        <w:rPr>
          <w:szCs w:val="28"/>
        </w:rPr>
      </w:pPr>
    </w:p>
    <w:p w:rsidR="008068B0" w:rsidRPr="00E43823" w:rsidRDefault="008068B0" w:rsidP="004F4497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27BD" w:rsidRPr="008068B0" w:rsidRDefault="003927BD" w:rsidP="004F4497">
      <w:pPr>
        <w:tabs>
          <w:tab w:val="left" w:pos="1897"/>
        </w:tabs>
        <w:rPr>
          <w:rFonts w:eastAsia="Calibri"/>
          <w:szCs w:val="28"/>
          <w:lang w:eastAsia="en-US"/>
        </w:rPr>
      </w:pPr>
    </w:p>
    <w:p w:rsidR="00A471EA" w:rsidRPr="00A471EA" w:rsidRDefault="0045437D" w:rsidP="00A471E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A471EA">
        <w:rPr>
          <w:szCs w:val="28"/>
        </w:rPr>
        <w:t xml:space="preserve">           </w:t>
      </w:r>
      <w:r w:rsidR="00A471EA" w:rsidRPr="00A471EA">
        <w:rPr>
          <w:szCs w:val="28"/>
        </w:rPr>
        <w:t>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4C6" w:rsidRDefault="00BC34C6">
      <w:r>
        <w:separator/>
      </w:r>
    </w:p>
  </w:endnote>
  <w:endnote w:type="continuationSeparator" w:id="0">
    <w:p w:rsidR="00BC34C6" w:rsidRDefault="00BC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4C6" w:rsidRDefault="00BC34C6">
      <w:r>
        <w:separator/>
      </w:r>
    </w:p>
  </w:footnote>
  <w:footnote w:type="continuationSeparator" w:id="0">
    <w:p w:rsidR="00BC34C6" w:rsidRDefault="00BC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442B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A41" w:rsidRDefault="00DC278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B5E3B7"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/FTwQAAANoAAAAPAAAAZHJzL2Rvd25yZXYueG1sRI9Ba8JA&#10;FITvBf/D8gRvurGI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B0T8VP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wkiwwAAANoAAAAPAAAAZHJzL2Rvd25yZXYueG1sRI9BawIx&#10;FITvBf9DeIIX0ayFFl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qd8JIs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3CC2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547A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0C8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3E2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C6A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B32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6B8A"/>
    <w:rsid w:val="002B7A21"/>
    <w:rsid w:val="002C0ADD"/>
    <w:rsid w:val="002C0F07"/>
    <w:rsid w:val="002C130B"/>
    <w:rsid w:val="002C29DD"/>
    <w:rsid w:val="002C32B8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07AED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23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00F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1BFB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3F7AD9"/>
    <w:rsid w:val="00400C24"/>
    <w:rsid w:val="00401081"/>
    <w:rsid w:val="0040150E"/>
    <w:rsid w:val="00401777"/>
    <w:rsid w:val="004017C1"/>
    <w:rsid w:val="00401BEE"/>
    <w:rsid w:val="00401D61"/>
    <w:rsid w:val="00403509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8F0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578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9784B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3B30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4497"/>
    <w:rsid w:val="004F5FA5"/>
    <w:rsid w:val="004F6760"/>
    <w:rsid w:val="004F6A25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01B9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0AC2"/>
    <w:rsid w:val="006013D7"/>
    <w:rsid w:val="006017FA"/>
    <w:rsid w:val="00601D91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4645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2532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BD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1D26"/>
    <w:rsid w:val="00692C19"/>
    <w:rsid w:val="00692F09"/>
    <w:rsid w:val="00693234"/>
    <w:rsid w:val="00693393"/>
    <w:rsid w:val="006958CF"/>
    <w:rsid w:val="00696CEA"/>
    <w:rsid w:val="00697276"/>
    <w:rsid w:val="00697356"/>
    <w:rsid w:val="006A04E5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42B"/>
    <w:rsid w:val="006C4E8D"/>
    <w:rsid w:val="006C5104"/>
    <w:rsid w:val="006C5622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2B90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0C96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61C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0B41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129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2D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D52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5060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3569"/>
    <w:rsid w:val="008E460C"/>
    <w:rsid w:val="008E4674"/>
    <w:rsid w:val="008E5D2B"/>
    <w:rsid w:val="008F00E0"/>
    <w:rsid w:val="008F01FA"/>
    <w:rsid w:val="008F132B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57DC9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2CA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4C6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19F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CF7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97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1B89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0702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0A8"/>
    <w:rsid w:val="00DC215D"/>
    <w:rsid w:val="00DC2785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7BB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4CB2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394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2F1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23E"/>
    <w:rsid w:val="00FE6B77"/>
    <w:rsid w:val="00FE6E1C"/>
    <w:rsid w:val="00FF07F6"/>
    <w:rsid w:val="00FF0D64"/>
    <w:rsid w:val="00FF22C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61289C64"/>
  <w15:docId w15:val="{4A18C796-9B46-4B66-BB9F-71DFD1359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,Основной текст Знак Знак,Знак Знак2 Знак,Знак Знак Знак, Знак Знак Знак,Знак Знак2,Знак Знак3,Основной текст Знак Знак1,Знак Знак1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,Основной текст Знак Знак Знак,Знак Знак2 Знак Знак,Знак Знак Знак Знак, Знак Знак Знак Знак,Знак Знак2 Знак1,Знак Знак3 Знак,Основной текст Знак Знак1 Знак,Знак Знак1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Владимировна</cp:lastModifiedBy>
  <cp:revision>8</cp:revision>
  <cp:lastPrinted>2022-11-16T08:19:00Z</cp:lastPrinted>
  <dcterms:created xsi:type="dcterms:W3CDTF">2024-02-01T09:16:00Z</dcterms:created>
  <dcterms:modified xsi:type="dcterms:W3CDTF">2024-12-21T08:28:00Z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